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tips de emprendimiento para los jóvenes creativos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La gente que destaca por su creatividad suele hacer grandes cosas y dejar huella; más allá de los recursos a su alcance, tienen ese ímpetu incansable para estar desarrollando siempre algo distinto. Las nuevas generaciones son muestra de ello, y cada vez hay más jóvenes que vuelven realidad sus sueños al darle forma a sus ideas y hasta vivir de ello, incluso liderando equipos llenos de talento en constante expansión.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Tus sueños hechos realidad gracias a la tecnología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Un par de ejemplos de creatividad y emprendimiento que han sabido aprovechar al máximo la tecnología y el </w:t>
      </w:r>
      <w:r w:rsidDel="00000000" w:rsidR="00000000" w:rsidRPr="00000000">
        <w:rPr>
          <w:i w:val="1"/>
          <w:rtl w:val="0"/>
        </w:rPr>
        <w:t xml:space="preserve">boom</w:t>
      </w:r>
      <w:r w:rsidDel="00000000" w:rsidR="00000000" w:rsidRPr="00000000">
        <w:rPr>
          <w:rtl w:val="0"/>
        </w:rPr>
        <w:t xml:space="preserve"> de las plataformas digitales, son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ania Bachur</w:t>
        </w:r>
      </w:hyperlink>
      <w:r w:rsidDel="00000000" w:rsidR="00000000" w:rsidRPr="00000000">
        <w:rPr>
          <w:rtl w:val="0"/>
        </w:rPr>
        <w:t xml:space="preserve"> (creadora de productos de papelería y pijamas) y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Patty Cascar</w:t>
        </w:r>
      </w:hyperlink>
      <w:r w:rsidDel="00000000" w:rsidR="00000000" w:rsidRPr="00000000">
        <w:rPr>
          <w:rtl w:val="0"/>
        </w:rPr>
        <w:t xml:space="preserve"> (creativa de una exitosa línea de agendas y papelería)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diseñadoras mexicanas que vieron una oportunidad de negocio entre la audiencia que compartía sus mismos gustos; en ambos casos, inspiradas por experiencias que las marcaron de niñas y las convencieron de que aquello que empezó como inocentes dibujos o fotografías se convertiría en su motor de vida y sustento.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Al día de hoy, son </w:t>
      </w:r>
      <w:r w:rsidDel="00000000" w:rsidR="00000000" w:rsidRPr="00000000">
        <w:rPr>
          <w:rtl w:val="0"/>
        </w:rPr>
        <w:t xml:space="preserve">reconocidas</w:t>
      </w:r>
      <w:r w:rsidDel="00000000" w:rsidR="00000000" w:rsidRPr="00000000">
        <w:rPr>
          <w:rtl w:val="0"/>
        </w:rPr>
        <w:t xml:space="preserve"> como ejemplos a seguir de empoderamiento femenino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inspirando a su comunidad de cientos de miles de personas con su estilo de vida y proyectos. </w:t>
      </w:r>
      <w:r w:rsidDel="00000000" w:rsidR="00000000" w:rsidRPr="00000000">
        <w:rPr>
          <w:rtl w:val="0"/>
        </w:rPr>
        <w:t xml:space="preserve">Para aquellos jóvenes creativos que, como ellas, buscan abrirse un lugar en el mundo del emprendimiento, </w:t>
      </w:r>
      <w:r w:rsidDel="00000000" w:rsidR="00000000" w:rsidRPr="00000000">
        <w:rPr>
          <w:rtl w:val="0"/>
        </w:rPr>
        <w:t xml:space="preserve">Vania </w:t>
      </w:r>
      <w:r w:rsidDel="00000000" w:rsidR="00000000" w:rsidRPr="00000000">
        <w:rPr>
          <w:rtl w:val="0"/>
        </w:rPr>
        <w:t xml:space="preserve">y Patty d</w:t>
      </w: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b w:val="1"/>
          <w:rtl w:val="0"/>
        </w:rPr>
        <w:t xml:space="preserve">4 tips muy importantes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Están en el </w:t>
      </w:r>
      <w:r w:rsidDel="00000000" w:rsidR="00000000" w:rsidRPr="00000000">
        <w:rPr>
          <w:b w:val="1"/>
          <w:rtl w:val="0"/>
        </w:rPr>
        <w:t xml:space="preserve">ti</w:t>
      </w:r>
      <w:r w:rsidDel="00000000" w:rsidR="00000000" w:rsidRPr="00000000">
        <w:rPr>
          <w:b w:val="1"/>
          <w:rtl w:val="0"/>
        </w:rPr>
        <w:t xml:space="preserve">empo perfecto para emprender</w:t>
      </w:r>
      <w:r w:rsidDel="00000000" w:rsidR="00000000" w:rsidRPr="00000000">
        <w:rPr>
          <w:rtl w:val="0"/>
        </w:rPr>
        <w:t xml:space="preserve"> y tener su propia voz en redes sociales para llegar a su público objetivo, pues el</w:t>
      </w:r>
      <w:r w:rsidDel="00000000" w:rsidR="00000000" w:rsidRPr="00000000">
        <w:rPr>
          <w:rtl w:val="0"/>
        </w:rPr>
        <w:t xml:space="preserve"> 77.2% de la población mexicana activa en internet tiene una cuenta en estos espacios, ampliando las oportunidades para captar clientes.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No necesitan grandes inversiones </w:t>
      </w:r>
      <w:r w:rsidDel="00000000" w:rsidR="00000000" w:rsidRPr="00000000">
        <w:rPr>
          <w:rtl w:val="0"/>
        </w:rPr>
        <w:t xml:space="preserve">para crear sus propios canales digitales, prácticamente lo pueden hacer todo desde la comodidad de su celular.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rtl w:val="0"/>
        </w:rPr>
        <w:t xml:space="preserve">on los </w:t>
      </w:r>
      <w:r w:rsidDel="00000000" w:rsidR="00000000" w:rsidRPr="00000000">
        <w:rPr>
          <w:b w:val="1"/>
          <w:i w:val="1"/>
          <w:rtl w:val="0"/>
        </w:rPr>
        <w:t xml:space="preserve">gadgets</w:t>
      </w:r>
      <w:r w:rsidDel="00000000" w:rsidR="00000000" w:rsidRPr="00000000">
        <w:rPr>
          <w:b w:val="1"/>
          <w:rtl w:val="0"/>
        </w:rPr>
        <w:t xml:space="preserve"> tienen todo lo necesario</w:t>
      </w:r>
      <w:r w:rsidDel="00000000" w:rsidR="00000000" w:rsidRPr="00000000">
        <w:rPr>
          <w:rtl w:val="0"/>
        </w:rPr>
        <w:t xml:space="preserve">, empezando por una computadora equipada con </w:t>
      </w:r>
      <w:r w:rsidDel="00000000" w:rsidR="00000000" w:rsidRPr="00000000">
        <w:rPr>
          <w:i w:val="1"/>
          <w:rtl w:val="0"/>
        </w:rPr>
        <w:t xml:space="preserve">webcam</w:t>
      </w:r>
      <w:r w:rsidDel="00000000" w:rsidR="00000000" w:rsidRPr="00000000">
        <w:rPr>
          <w:rtl w:val="0"/>
        </w:rPr>
        <w:t xml:space="preserve"> externa y kit inalámbrico de mouse/teclado</w:t>
      </w:r>
      <w:r w:rsidDel="00000000" w:rsidR="00000000" w:rsidRPr="00000000">
        <w:rPr>
          <w:rtl w:val="0"/>
        </w:rPr>
        <w:t xml:space="preserve"> para poder crear un negocio desde cero, </w:t>
      </w:r>
      <w:r w:rsidDel="00000000" w:rsidR="00000000" w:rsidRPr="00000000">
        <w:rPr>
          <w:rtl w:val="0"/>
        </w:rPr>
        <w:t xml:space="preserve">aprovechando la información y las herramientas con un diseño que inspire.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Algo nos enseñó la pandemia: </w:t>
      </w:r>
      <w:r w:rsidDel="00000000" w:rsidR="00000000" w:rsidRPr="00000000">
        <w:rPr>
          <w:b w:val="1"/>
          <w:rtl w:val="0"/>
        </w:rPr>
        <w:t xml:space="preserve">las marcas que existían en ambientes digitales fueron las que sobrevivieron</w:t>
      </w:r>
      <w:r w:rsidDel="00000000" w:rsidR="00000000" w:rsidRPr="00000000">
        <w:rPr>
          <w:rtl w:val="0"/>
        </w:rPr>
        <w:t xml:space="preserve"> y las que seguirán en tendencia.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Estos consejos y las ganas por salir adelante las han llevado a viajar por el mundo, escribir libros para inspirar a otros a vivir del dibujo, como ha hecho Vania, y hasta construir su propio </w:t>
      </w:r>
      <w:r w:rsidDel="00000000" w:rsidR="00000000" w:rsidRPr="00000000">
        <w:rPr>
          <w:i w:val="1"/>
          <w:rtl w:val="0"/>
        </w:rPr>
        <w:t xml:space="preserve">design studio </w:t>
      </w:r>
      <w:r w:rsidDel="00000000" w:rsidR="00000000" w:rsidRPr="00000000">
        <w:rPr>
          <w:rtl w:val="0"/>
        </w:rPr>
        <w:t xml:space="preserve">que da empleo a otras mentes creativas, en el caso de Patty.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Vania comenta que el proceso fue retador en un inicio: “</w:t>
      </w:r>
      <w:r w:rsidDel="00000000" w:rsidR="00000000" w:rsidRPr="00000000">
        <w:rPr>
          <w:i w:val="1"/>
          <w:rtl w:val="0"/>
        </w:rPr>
        <w:t xml:space="preserve">Hay que aceptar muy bien desde un principio que emprender no es para todos; hay muchos sacrificios que no todos están dispuestos a hacer, como trabajar más horas de lo normal o disminuir tu vida social por estar siempre ocupada. Son sacrificios que vienen acompañados de grandes satisfacciones. Nada se compara con trabajar para mí, y ver a la venta productos con la marca que creé ¡es increíble! Llegar a un centro comercial y ver mis creaciones expuestas es lo máximo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Mientras que para Patty, emprender ha sido “</w:t>
      </w:r>
      <w:r w:rsidDel="00000000" w:rsidR="00000000" w:rsidRPr="00000000">
        <w:rPr>
          <w:i w:val="1"/>
          <w:rtl w:val="0"/>
        </w:rPr>
        <w:t xml:space="preserve">lo más fácil y a la vez más difícil</w:t>
      </w:r>
      <w:r w:rsidDel="00000000" w:rsidR="00000000" w:rsidRPr="00000000">
        <w:rPr>
          <w:rtl w:val="0"/>
        </w:rPr>
        <w:t xml:space="preserve">” que ha hecho en su vida. “</w:t>
      </w:r>
      <w:r w:rsidDel="00000000" w:rsidR="00000000" w:rsidRPr="00000000">
        <w:rPr>
          <w:i w:val="1"/>
          <w:rtl w:val="0"/>
        </w:rPr>
        <w:t xml:space="preserve">Cuando estás tan enamorada de tu propósito y a lo que te dedicas, todo fluye mejor. Yo amo lo que hago y por ende le pongo demasiado corazón, atención y ganas; los miles de tropiezos que he tenido los veo como aprendizajes, no como errores</w:t>
      </w:r>
      <w:r w:rsidDel="00000000" w:rsidR="00000000" w:rsidRPr="00000000">
        <w:rPr>
          <w:rtl w:val="0"/>
        </w:rPr>
        <w:t xml:space="preserve">”; reflexiona.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Trazando rutas hacia el éxito con los mejores periféricos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En esa evolución, señalan que los periféricos para computadora les han ayudado a fluir de mejor forma en sus ambientes creativos sin detener el trabajo. “</w:t>
      </w:r>
      <w:r w:rsidDel="00000000" w:rsidR="00000000" w:rsidRPr="00000000">
        <w:rPr>
          <w:i w:val="1"/>
          <w:rtl w:val="0"/>
        </w:rPr>
        <w:t xml:space="preserve">Un día el teclado de mi compu dejó de funcionar, estaba muy estresada porque debía terminar el diseño de una de mis agendas para que se fuera a imprenta, tenía el tiempo encima. Busqué teclados compatibles y encontré uno de</w:t>
      </w:r>
      <w:r w:rsidDel="00000000" w:rsidR="00000000" w:rsidRPr="00000000">
        <w:rPr>
          <w:i w:val="1"/>
          <w:rtl w:val="0"/>
        </w:rPr>
        <w:t xml:space="preserve"> </w:t>
      </w:r>
      <w:hyperlink r:id="rId9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que además era bluetooth, desde entonces lo uso tanto para mi compu como para mi tableta, y me encanta porque es color rosa</w:t>
      </w:r>
      <w:r w:rsidDel="00000000" w:rsidR="00000000" w:rsidRPr="00000000">
        <w:rPr>
          <w:rtl w:val="0"/>
        </w:rPr>
        <w:t xml:space="preserve">”; recuerda Vania, quien después adquirió un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mouse</w:t>
        </w:r>
      </w:hyperlink>
      <w:r w:rsidDel="00000000" w:rsidR="00000000" w:rsidRPr="00000000">
        <w:rPr>
          <w:rtl w:val="0"/>
        </w:rPr>
        <w:t xml:space="preserve"> del mismo color 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audífonos</w:t>
        </w:r>
      </w:hyperlink>
      <w:r w:rsidDel="00000000" w:rsidR="00000000" w:rsidRPr="00000000">
        <w:rPr>
          <w:rtl w:val="0"/>
        </w:rPr>
        <w:t xml:space="preserve"> de la marca con micrófono integrado: “</w:t>
      </w:r>
      <w:r w:rsidDel="00000000" w:rsidR="00000000" w:rsidRPr="00000000">
        <w:rPr>
          <w:i w:val="1"/>
          <w:rtl w:val="0"/>
        </w:rPr>
        <w:t xml:space="preserve">son increíbles para mis juntas virtuales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Patty, por su parte, se fija en lo que los periféricos le pueden aportar a su proceso creativo y en el papel que la tecnología ha jugado en el desarrollo de su negocio. “</w:t>
      </w:r>
      <w:r w:rsidDel="00000000" w:rsidR="00000000" w:rsidRPr="00000000">
        <w:rPr>
          <w:i w:val="1"/>
          <w:rtl w:val="0"/>
        </w:rPr>
        <w:t xml:space="preserve">Para mí es muy importante tener un espacio de trabajo que me inspire. </w:t>
      </w:r>
      <w:hyperlink r:id="rId12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i w:val="1"/>
          <w:rtl w:val="0"/>
        </w:rPr>
        <w:t xml:space="preserve"> tiene gadgets no sólo estéticos, sino también muy prácticos y funcionales que facilitan mi trabajo y me inspiran a crear más. Gracias a la tecnología he logrado todo: posicionarnos, crear comunidad, comunicar los valores de la marca, vender nacional e internacionalmente y poder darme la libertad de trabajar desde cualquier parte del mundo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¿Tienes una idea y crees que pueda convertirse en un exitoso emprendimiento? Entonces </w:t>
      </w:r>
      <w:r w:rsidDel="00000000" w:rsidR="00000000" w:rsidRPr="00000000">
        <w:rPr>
          <w:b w:val="1"/>
          <w:rtl w:val="0"/>
        </w:rPr>
        <w:t xml:space="preserve">súmate a esta tendencia</w:t>
      </w:r>
      <w:r w:rsidDel="00000000" w:rsidR="00000000" w:rsidRPr="00000000">
        <w:rPr>
          <w:rtl w:val="0"/>
        </w:rPr>
        <w:t xml:space="preserve"> y no dejes que se te vaya el barco. ¡Ahora es cuándo!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tl w:val="0"/>
        </w:rPr>
        <w:t xml:space="preserve">incluyen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tl w:val="0"/>
        </w:rPr>
        <w:t xml:space="preserve"> y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www.logitech.com</w:t>
        </w:r>
      </w:hyperlink>
      <w:r w:rsidDel="00000000" w:rsidR="00000000" w:rsidRPr="00000000">
        <w:rPr>
          <w:rtl w:val="0"/>
        </w:rPr>
        <w:t xml:space="preserve">, el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 de la empresa o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@LogitechMex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4298950</wp:posOffset>
          </wp:positionH>
          <wp:positionV relativeFrom="paragraph">
            <wp:posOffset>-171449</wp:posOffset>
          </wp:positionV>
          <wp:extent cx="1481138" cy="5642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564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ogitech.com/es-mx" TargetMode="External"/><Relationship Id="rId11" Type="http://schemas.openxmlformats.org/officeDocument/2006/relationships/hyperlink" Target="https://www.logitech.com/es-mx/products/headsets/h390-usb-headset.981-000060.html" TargetMode="External"/><Relationship Id="rId22" Type="http://schemas.openxmlformats.org/officeDocument/2006/relationships/hyperlink" Target="https://www.facebook.com/LogitechMex" TargetMode="External"/><Relationship Id="rId10" Type="http://schemas.openxmlformats.org/officeDocument/2006/relationships/hyperlink" Target="https://www.logitech.com/es-mx/products/mice/m350-pebble-wireless-mouse.910-005769.html" TargetMode="External"/><Relationship Id="rId21" Type="http://schemas.openxmlformats.org/officeDocument/2006/relationships/hyperlink" Target="http://blog.logitech.com/" TargetMode="External"/><Relationship Id="rId13" Type="http://schemas.openxmlformats.org/officeDocument/2006/relationships/hyperlink" Target="https://www.logitech.com/es-mx" TargetMode="External"/><Relationship Id="rId12" Type="http://schemas.openxmlformats.org/officeDocument/2006/relationships/hyperlink" Target="https://www.logitech.com/es-mx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s/keyboards/mx-keys-mini.920-010478.html" TargetMode="External"/><Relationship Id="rId15" Type="http://schemas.openxmlformats.org/officeDocument/2006/relationships/hyperlink" Target="https://www.astrogaming.com/es-mx" TargetMode="External"/><Relationship Id="rId14" Type="http://schemas.openxmlformats.org/officeDocument/2006/relationships/hyperlink" Target="https://www.logitechg.com/es-mx" TargetMode="External"/><Relationship Id="rId17" Type="http://schemas.openxmlformats.org/officeDocument/2006/relationships/hyperlink" Target="https://www.bluemic.com/en-us/" TargetMode="External"/><Relationship Id="rId16" Type="http://schemas.openxmlformats.org/officeDocument/2006/relationships/hyperlink" Target="https://streamlabs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jaybirdsport.com/es-mx" TargetMode="External"/><Relationship Id="rId6" Type="http://schemas.openxmlformats.org/officeDocument/2006/relationships/hyperlink" Target="https://www.instagram.com/suupeergirl/" TargetMode="External"/><Relationship Id="rId18" Type="http://schemas.openxmlformats.org/officeDocument/2006/relationships/hyperlink" Target="https://www.ultimateears.com/" TargetMode="External"/><Relationship Id="rId7" Type="http://schemas.openxmlformats.org/officeDocument/2006/relationships/hyperlink" Target="https://www.instagram.com/suupeergirl/" TargetMode="External"/><Relationship Id="rId8" Type="http://schemas.openxmlformats.org/officeDocument/2006/relationships/hyperlink" Target="https://www.instagram.com/pattycasc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